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B6" w:rsidRDefault="002B1BB6" w:rsidP="002B1BB6">
      <w:pPr>
        <w:jc w:val="left"/>
        <w:rPr>
          <w:sz w:val="28"/>
          <w:szCs w:val="28"/>
        </w:rPr>
      </w:pPr>
      <w:bookmarkStart w:id="0" w:name="_GoBack"/>
      <w:bookmarkEnd w:id="0"/>
      <w:r>
        <w:rPr>
          <w:rFonts w:hint="eastAsia"/>
          <w:sz w:val="28"/>
          <w:szCs w:val="28"/>
        </w:rPr>
        <w:t>附件</w:t>
      </w:r>
      <w:r w:rsidR="00054FA0">
        <w:rPr>
          <w:rFonts w:hint="eastAsia"/>
          <w:sz w:val="28"/>
          <w:szCs w:val="28"/>
        </w:rPr>
        <w:t>1</w:t>
      </w:r>
      <w:r>
        <w:rPr>
          <w:rFonts w:hint="eastAsia"/>
          <w:sz w:val="28"/>
          <w:szCs w:val="28"/>
        </w:rPr>
        <w:t>：</w:t>
      </w:r>
    </w:p>
    <w:p w:rsidR="002B1BB6" w:rsidRDefault="002B1BB6" w:rsidP="002B1BB6">
      <w:pPr>
        <w:jc w:val="center"/>
        <w:rPr>
          <w:sz w:val="28"/>
          <w:szCs w:val="28"/>
        </w:rPr>
      </w:pPr>
      <w:r>
        <w:rPr>
          <w:rFonts w:hint="eastAsia"/>
          <w:sz w:val="28"/>
          <w:szCs w:val="28"/>
        </w:rPr>
        <w:t>201</w:t>
      </w:r>
      <w:r w:rsidR="004018BD">
        <w:rPr>
          <w:rFonts w:hint="eastAsia"/>
          <w:sz w:val="28"/>
          <w:szCs w:val="28"/>
        </w:rPr>
        <w:t>8</w:t>
      </w:r>
      <w:r>
        <w:rPr>
          <w:rFonts w:hint="eastAsia"/>
          <w:sz w:val="28"/>
          <w:szCs w:val="28"/>
        </w:rPr>
        <w:t>年度</w:t>
      </w:r>
      <w:r w:rsidR="00B62A43">
        <w:rPr>
          <w:rFonts w:hint="eastAsia"/>
          <w:sz w:val="28"/>
          <w:szCs w:val="28"/>
        </w:rPr>
        <w:t>药学院</w:t>
      </w:r>
      <w:r>
        <w:rPr>
          <w:rFonts w:hint="eastAsia"/>
          <w:sz w:val="28"/>
          <w:szCs w:val="28"/>
        </w:rPr>
        <w:t>大学生创新实验项目立项名单</w:t>
      </w: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8"/>
        <w:gridCol w:w="1396"/>
        <w:gridCol w:w="1013"/>
      </w:tblGrid>
      <w:tr w:rsidR="00BE0CD7" w:rsidRPr="002A395C" w:rsidTr="007466EE">
        <w:trPr>
          <w:trHeight w:val="454"/>
        </w:trPr>
        <w:tc>
          <w:tcPr>
            <w:tcW w:w="816" w:type="dxa"/>
            <w:shd w:val="clear" w:color="auto" w:fill="auto"/>
            <w:noWrap/>
            <w:vAlign w:val="center"/>
            <w:hideMark/>
          </w:tcPr>
          <w:p w:rsidR="00BE0CD7" w:rsidRPr="002A395C" w:rsidRDefault="00BE0CD7" w:rsidP="00901265">
            <w:pPr>
              <w:widowControl/>
              <w:jc w:val="center"/>
              <w:rPr>
                <w:rFonts w:eastAsia="等线"/>
                <w:b/>
                <w:bCs/>
                <w:color w:val="262626" w:themeColor="text1" w:themeTint="D9"/>
                <w:kern w:val="0"/>
                <w:szCs w:val="21"/>
              </w:rPr>
            </w:pPr>
            <w:r w:rsidRPr="002A395C">
              <w:rPr>
                <w:rFonts w:eastAsia="等线"/>
                <w:b/>
                <w:bCs/>
                <w:color w:val="262626" w:themeColor="text1" w:themeTint="D9"/>
                <w:kern w:val="0"/>
                <w:szCs w:val="21"/>
              </w:rPr>
              <w:t>序号</w:t>
            </w:r>
          </w:p>
        </w:tc>
        <w:tc>
          <w:tcPr>
            <w:tcW w:w="5108" w:type="dxa"/>
            <w:shd w:val="clear" w:color="auto" w:fill="auto"/>
            <w:noWrap/>
            <w:vAlign w:val="center"/>
            <w:hideMark/>
          </w:tcPr>
          <w:p w:rsidR="00BE0CD7" w:rsidRPr="002A395C" w:rsidRDefault="00BE0CD7" w:rsidP="00901265">
            <w:pPr>
              <w:widowControl/>
              <w:jc w:val="center"/>
              <w:rPr>
                <w:rFonts w:eastAsia="等线"/>
                <w:b/>
                <w:bCs/>
                <w:color w:val="262626" w:themeColor="text1" w:themeTint="D9"/>
                <w:kern w:val="0"/>
                <w:szCs w:val="21"/>
              </w:rPr>
            </w:pPr>
            <w:r w:rsidRPr="002A395C">
              <w:rPr>
                <w:rFonts w:eastAsia="等线"/>
                <w:b/>
                <w:bCs/>
                <w:color w:val="262626" w:themeColor="text1" w:themeTint="D9"/>
                <w:kern w:val="0"/>
                <w:szCs w:val="21"/>
              </w:rPr>
              <w:t>项目名称</w:t>
            </w:r>
          </w:p>
        </w:tc>
        <w:tc>
          <w:tcPr>
            <w:tcW w:w="1396" w:type="dxa"/>
            <w:vAlign w:val="center"/>
          </w:tcPr>
          <w:p w:rsidR="00BE0CD7" w:rsidRPr="00F25A94" w:rsidRDefault="00BE0CD7" w:rsidP="00F25A94">
            <w:pPr>
              <w:jc w:val="center"/>
              <w:rPr>
                <w:rFonts w:ascii="等线" w:eastAsia="等线" w:hAnsi="等线" w:cs="宋体"/>
                <w:b/>
                <w:bCs/>
                <w:color w:val="262626" w:themeColor="text1" w:themeTint="D9"/>
                <w:szCs w:val="21"/>
              </w:rPr>
            </w:pPr>
            <w:r w:rsidRPr="00F25A94">
              <w:rPr>
                <w:rFonts w:ascii="等线" w:eastAsia="等线" w:hAnsi="等线" w:hint="eastAsia"/>
                <w:b/>
                <w:bCs/>
                <w:color w:val="262626" w:themeColor="text1" w:themeTint="D9"/>
                <w:szCs w:val="21"/>
              </w:rPr>
              <w:t>项目负责人</w:t>
            </w:r>
          </w:p>
        </w:tc>
        <w:tc>
          <w:tcPr>
            <w:tcW w:w="1013" w:type="dxa"/>
            <w:vAlign w:val="center"/>
          </w:tcPr>
          <w:p w:rsidR="00BE0CD7" w:rsidRPr="00F25A94" w:rsidRDefault="00BE0CD7" w:rsidP="00F25A94">
            <w:pPr>
              <w:jc w:val="center"/>
              <w:rPr>
                <w:rFonts w:ascii="等线" w:eastAsia="等线" w:hAnsi="等线" w:cs="宋体"/>
                <w:b/>
                <w:bCs/>
                <w:color w:val="262626" w:themeColor="text1" w:themeTint="D9"/>
                <w:szCs w:val="21"/>
              </w:rPr>
            </w:pPr>
            <w:r w:rsidRPr="00F25A94">
              <w:rPr>
                <w:rFonts w:ascii="等线" w:eastAsia="等线" w:hAnsi="等线" w:hint="eastAsia"/>
                <w:b/>
                <w:bCs/>
                <w:color w:val="262626" w:themeColor="text1" w:themeTint="D9"/>
                <w:szCs w:val="21"/>
              </w:rPr>
              <w:t>导师</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通过</w:t>
            </w:r>
            <w:proofErr w:type="spellStart"/>
            <w:r w:rsidRPr="002A395C">
              <w:rPr>
                <w:color w:val="262626" w:themeColor="text1" w:themeTint="D9"/>
                <w:szCs w:val="21"/>
              </w:rPr>
              <w:t>Friedel</w:t>
            </w:r>
            <w:proofErr w:type="spellEnd"/>
            <w:r w:rsidRPr="002A395C">
              <w:rPr>
                <w:color w:val="262626" w:themeColor="text1" w:themeTint="D9"/>
                <w:szCs w:val="21"/>
              </w:rPr>
              <w:t>-Crafts</w:t>
            </w:r>
            <w:r w:rsidRPr="002A395C">
              <w:rPr>
                <w:rFonts w:hint="eastAsia"/>
                <w:color w:val="262626" w:themeColor="text1" w:themeTint="D9"/>
                <w:szCs w:val="21"/>
              </w:rPr>
              <w:t>反应构建</w:t>
            </w:r>
            <w:r w:rsidRPr="002A395C">
              <w:rPr>
                <w:color w:val="262626" w:themeColor="text1" w:themeTint="D9"/>
                <w:szCs w:val="21"/>
              </w:rPr>
              <w:t>4-</w:t>
            </w:r>
            <w:r w:rsidRPr="002A395C">
              <w:rPr>
                <w:rFonts w:hint="eastAsia"/>
                <w:color w:val="262626" w:themeColor="text1" w:themeTint="D9"/>
                <w:szCs w:val="21"/>
              </w:rPr>
              <w:t>芳基</w:t>
            </w:r>
            <w:r w:rsidRPr="002A395C">
              <w:rPr>
                <w:color w:val="262626" w:themeColor="text1" w:themeTint="D9"/>
                <w:szCs w:val="21"/>
              </w:rPr>
              <w:t>-1,2,3,4-</w:t>
            </w:r>
            <w:r w:rsidRPr="002A395C">
              <w:rPr>
                <w:rFonts w:hint="eastAsia"/>
                <w:color w:val="262626" w:themeColor="text1" w:themeTint="D9"/>
                <w:szCs w:val="21"/>
              </w:rPr>
              <w:t>四氢</w:t>
            </w:r>
            <w:proofErr w:type="gramStart"/>
            <w:r w:rsidRPr="002A395C">
              <w:rPr>
                <w:rFonts w:hint="eastAsia"/>
                <w:color w:val="262626" w:themeColor="text1" w:themeTint="D9"/>
                <w:szCs w:val="21"/>
              </w:rPr>
              <w:t>喹啉环</w:t>
            </w:r>
            <w:proofErr w:type="gramEnd"/>
            <w:r w:rsidRPr="002A395C">
              <w:rPr>
                <w:rFonts w:hint="eastAsia"/>
                <w:color w:val="262626" w:themeColor="text1" w:themeTint="D9"/>
                <w:szCs w:val="21"/>
              </w:rPr>
              <w:t>的研究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王伟琎</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焦宁</w:t>
            </w:r>
            <w:proofErr w:type="gramEnd"/>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2</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基于区域选择性裂解反应的双环</w:t>
            </w:r>
            <w:r w:rsidRPr="002A395C">
              <w:rPr>
                <w:color w:val="262626" w:themeColor="text1" w:themeTint="D9"/>
                <w:szCs w:val="21"/>
              </w:rPr>
              <w:t>[3.2.1]</w:t>
            </w:r>
            <w:r w:rsidRPr="002A395C">
              <w:rPr>
                <w:rFonts w:hint="eastAsia"/>
                <w:color w:val="262626" w:themeColor="text1" w:themeTint="D9"/>
                <w:szCs w:val="21"/>
              </w:rPr>
              <w:t>骨架构建研究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刘博涵</w:t>
            </w:r>
            <w:proofErr w:type="gramEnd"/>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贾彦兴</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3</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神经突触粘附分子</w:t>
            </w:r>
            <w:r w:rsidRPr="002A395C">
              <w:rPr>
                <w:color w:val="262626" w:themeColor="text1" w:themeTint="D9"/>
                <w:szCs w:val="21"/>
              </w:rPr>
              <w:t>SALM1</w:t>
            </w:r>
            <w:r w:rsidRPr="002A395C">
              <w:rPr>
                <w:rFonts w:hint="eastAsia"/>
                <w:color w:val="262626" w:themeColor="text1" w:themeTint="D9"/>
                <w:szCs w:val="21"/>
              </w:rPr>
              <w:t>与受体酪氨酸磷酸酶</w:t>
            </w:r>
            <w:r w:rsidRPr="002A395C">
              <w:rPr>
                <w:color w:val="262626" w:themeColor="text1" w:themeTint="D9"/>
                <w:szCs w:val="21"/>
              </w:rPr>
              <w:t>LAR-RPTP</w:t>
            </w:r>
            <w:r w:rsidRPr="002A395C">
              <w:rPr>
                <w:rFonts w:hint="eastAsia"/>
                <w:color w:val="262626" w:themeColor="text1" w:themeTint="D9"/>
                <w:szCs w:val="21"/>
              </w:rPr>
              <w:t>互作的结构基础研究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郭政</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刘合力</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4</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透明质酸选择性降解及其寡糖片段的合成</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李志武</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李中军</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5</w:t>
            </w:r>
          </w:p>
        </w:tc>
        <w:tc>
          <w:tcPr>
            <w:tcW w:w="5108" w:type="dxa"/>
            <w:shd w:val="clear" w:color="auto" w:fill="auto"/>
            <w:noWrap/>
            <w:vAlign w:val="center"/>
          </w:tcPr>
          <w:p w:rsidR="00BE0CD7" w:rsidRPr="002A395C" w:rsidRDefault="00BE0CD7" w:rsidP="00901265">
            <w:pPr>
              <w:jc w:val="center"/>
              <w:rPr>
                <w:rFonts w:ascii="Calibri" w:hAnsi="Calibri" w:cs="Calibri"/>
                <w:color w:val="262626" w:themeColor="text1" w:themeTint="D9"/>
                <w:szCs w:val="21"/>
              </w:rPr>
            </w:pPr>
            <w:r w:rsidRPr="002A395C">
              <w:rPr>
                <w:rFonts w:ascii="Calibri" w:hAnsi="Calibri" w:cs="Calibri"/>
                <w:color w:val="262626" w:themeColor="text1" w:themeTint="D9"/>
                <w:szCs w:val="21"/>
              </w:rPr>
              <w:t>cG250-Fab</w:t>
            </w:r>
            <w:r w:rsidRPr="002A395C">
              <w:rPr>
                <w:rFonts w:cs="Calibri" w:hint="eastAsia"/>
                <w:color w:val="262626" w:themeColor="text1" w:themeTint="D9"/>
                <w:szCs w:val="21"/>
              </w:rPr>
              <w:t>抗体偶联乙酰</w:t>
            </w:r>
            <w:proofErr w:type="gramStart"/>
            <w:r w:rsidRPr="002A395C">
              <w:rPr>
                <w:rFonts w:cs="Calibri" w:hint="eastAsia"/>
                <w:color w:val="262626" w:themeColor="text1" w:themeTint="D9"/>
                <w:szCs w:val="21"/>
              </w:rPr>
              <w:t>唑</w:t>
            </w:r>
            <w:proofErr w:type="gramEnd"/>
            <w:r w:rsidRPr="002A395C">
              <w:rPr>
                <w:rFonts w:cs="Calibri" w:hint="eastAsia"/>
                <w:color w:val="262626" w:themeColor="text1" w:themeTint="D9"/>
                <w:szCs w:val="21"/>
              </w:rPr>
              <w:t>胺（</w:t>
            </w:r>
            <w:proofErr w:type="spellStart"/>
            <w:r w:rsidRPr="002A395C">
              <w:rPr>
                <w:rFonts w:ascii="Calibri" w:hAnsi="Calibri" w:cs="Calibri"/>
                <w:color w:val="262626" w:themeColor="text1" w:themeTint="D9"/>
                <w:szCs w:val="21"/>
              </w:rPr>
              <w:t>Azm</w:t>
            </w:r>
            <w:proofErr w:type="spellEnd"/>
            <w:r w:rsidRPr="002A395C">
              <w:rPr>
                <w:rFonts w:cs="Calibri" w:hint="eastAsia"/>
                <w:color w:val="262626" w:themeColor="text1" w:themeTint="D9"/>
                <w:szCs w:val="21"/>
              </w:rPr>
              <w:t>）对抗原亲和力的研究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陈和祺</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刘涛</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6</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组蛋白</w:t>
            </w:r>
            <w:r w:rsidRPr="002A395C">
              <w:rPr>
                <w:color w:val="262626" w:themeColor="text1" w:themeTint="D9"/>
                <w:szCs w:val="21"/>
              </w:rPr>
              <w:t>1</w:t>
            </w:r>
            <w:r w:rsidRPr="002A395C">
              <w:rPr>
                <w:rFonts w:hint="eastAsia"/>
                <w:color w:val="262626" w:themeColor="text1" w:themeTint="D9"/>
                <w:szCs w:val="21"/>
              </w:rPr>
              <w:t>（</w:t>
            </w:r>
            <w:r w:rsidRPr="002A395C">
              <w:rPr>
                <w:color w:val="262626" w:themeColor="text1" w:themeTint="D9"/>
                <w:szCs w:val="21"/>
              </w:rPr>
              <w:t>H1</w:t>
            </w:r>
            <w:r w:rsidRPr="002A395C">
              <w:rPr>
                <w:rFonts w:hint="eastAsia"/>
                <w:color w:val="262626" w:themeColor="text1" w:themeTint="D9"/>
                <w:szCs w:val="21"/>
              </w:rPr>
              <w:t>）</w:t>
            </w:r>
            <w:proofErr w:type="gramStart"/>
            <w:r w:rsidRPr="002A395C">
              <w:rPr>
                <w:rFonts w:hint="eastAsia"/>
                <w:color w:val="262626" w:themeColor="text1" w:themeTint="D9"/>
                <w:szCs w:val="21"/>
              </w:rPr>
              <w:t>介</w:t>
            </w:r>
            <w:proofErr w:type="gramEnd"/>
            <w:r w:rsidRPr="002A395C">
              <w:rPr>
                <w:rFonts w:hint="eastAsia"/>
                <w:color w:val="262626" w:themeColor="text1" w:themeTint="D9"/>
                <w:szCs w:val="21"/>
              </w:rPr>
              <w:t>导的纳米给药系统的研究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王景茹</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张烜</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7</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具有抗肿瘤增敏作用的细胞周期检查点抑制剂的研究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庄若璇</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田超</w:t>
            </w:r>
            <w:proofErr w:type="gramEnd"/>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8</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高仿真生理药理模拟人临床案例软件包建设与开发</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和子超</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聂小燕</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9</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可用于生物正交化学方法标记新生</w:t>
            </w:r>
            <w:r w:rsidRPr="002A395C">
              <w:rPr>
                <w:color w:val="262626" w:themeColor="text1" w:themeTint="D9"/>
                <w:szCs w:val="21"/>
              </w:rPr>
              <w:t>RNA</w:t>
            </w:r>
            <w:r w:rsidRPr="002A395C">
              <w:rPr>
                <w:rFonts w:hint="eastAsia"/>
                <w:color w:val="262626" w:themeColor="text1" w:themeTint="D9"/>
                <w:szCs w:val="21"/>
              </w:rPr>
              <w:t>的核苷类似物的合成</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罗倩微</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汤新景</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10</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蛋白酪氨酸磷酸酶</w:t>
            </w:r>
            <w:r w:rsidRPr="002A395C">
              <w:rPr>
                <w:rFonts w:ascii="Calibri" w:hAnsi="Calibri" w:cs="Calibri"/>
                <w:color w:val="262626" w:themeColor="text1" w:themeTint="D9"/>
                <w:szCs w:val="21"/>
              </w:rPr>
              <w:t>SHP2</w:t>
            </w:r>
            <w:r w:rsidRPr="002A395C">
              <w:rPr>
                <w:rFonts w:hint="eastAsia"/>
                <w:color w:val="262626" w:themeColor="text1" w:themeTint="D9"/>
                <w:szCs w:val="21"/>
              </w:rPr>
              <w:t>变构调节剂的合成及活性测试</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王亚帅</w:t>
            </w:r>
            <w:proofErr w:type="gramEnd"/>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孟祥豹</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11</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基于近红外光谱技术的药包材掺假识别研究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李欢彤</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韩南银</w:t>
            </w:r>
            <w:proofErr w:type="gramEnd"/>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color w:val="262626" w:themeColor="text1" w:themeTint="D9"/>
                <w:szCs w:val="21"/>
              </w:rPr>
              <w:t>12</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家庭过期药品处置研究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保琦</w:t>
            </w:r>
            <w:proofErr w:type="gramEnd"/>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江滨</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13</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树枝状分子—聚合物（</w:t>
            </w:r>
            <w:r w:rsidRPr="002A395C">
              <w:rPr>
                <w:color w:val="262626" w:themeColor="text1" w:themeTint="D9"/>
                <w:szCs w:val="21"/>
              </w:rPr>
              <w:t>PAMAM/PEG-PLA</w:t>
            </w:r>
            <w:r w:rsidRPr="002A395C">
              <w:rPr>
                <w:rFonts w:hint="eastAsia"/>
                <w:color w:val="262626" w:themeColor="text1" w:themeTint="D9"/>
                <w:szCs w:val="21"/>
              </w:rPr>
              <w:t>）复合纳米粒的</w:t>
            </w:r>
            <w:proofErr w:type="gramStart"/>
            <w:r w:rsidRPr="002A395C">
              <w:rPr>
                <w:rFonts w:hint="eastAsia"/>
                <w:color w:val="262626" w:themeColor="text1" w:themeTint="D9"/>
                <w:szCs w:val="21"/>
              </w:rPr>
              <w:t>组装及载药行</w:t>
            </w:r>
            <w:proofErr w:type="gramEnd"/>
            <w:r w:rsidRPr="002A395C">
              <w:rPr>
                <w:rFonts w:hint="eastAsia"/>
                <w:color w:val="262626" w:themeColor="text1" w:themeTint="D9"/>
                <w:szCs w:val="21"/>
              </w:rPr>
              <w:t>为的分子模拟研究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湛鹏</w:t>
            </w:r>
            <w:proofErr w:type="gramEnd"/>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周艳霞</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14</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双亲分子自组装结构和形态分析</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陈坤</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谢英</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15</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萜类成分产生菌株的筛选</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付川询</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杨东辉</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16</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应用于高通量筛选的三维肿瘤仿生芯片平台构建及其抗癌作用机制初探</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霍怡然</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艾晓妮</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17</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我国创新药物可获得性和</w:t>
            </w:r>
            <w:proofErr w:type="gramStart"/>
            <w:r w:rsidRPr="002A395C">
              <w:rPr>
                <w:rFonts w:hint="eastAsia"/>
                <w:color w:val="262626" w:themeColor="text1" w:themeTint="D9"/>
                <w:szCs w:val="21"/>
              </w:rPr>
              <w:t>可</w:t>
            </w:r>
            <w:proofErr w:type="gramEnd"/>
            <w:r w:rsidRPr="002A395C">
              <w:rPr>
                <w:rFonts w:hint="eastAsia"/>
                <w:color w:val="262626" w:themeColor="text1" w:themeTint="D9"/>
                <w:szCs w:val="21"/>
              </w:rPr>
              <w:t>负担性研究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黄聪</w:t>
            </w:r>
            <w:proofErr w:type="gramEnd"/>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陈敬</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18</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中国公众对仿制药替代的认知及态度调查</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王贺</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江滨</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19</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中药钩</w:t>
            </w:r>
            <w:proofErr w:type="gramStart"/>
            <w:r w:rsidRPr="002A395C">
              <w:rPr>
                <w:rFonts w:hint="eastAsia"/>
                <w:color w:val="262626" w:themeColor="text1" w:themeTint="D9"/>
                <w:szCs w:val="21"/>
              </w:rPr>
              <w:t>藤抗帕</w:t>
            </w:r>
            <w:proofErr w:type="gramEnd"/>
            <w:r w:rsidRPr="002A395C">
              <w:rPr>
                <w:rFonts w:hint="eastAsia"/>
                <w:color w:val="262626" w:themeColor="text1" w:themeTint="D9"/>
                <w:szCs w:val="21"/>
              </w:rPr>
              <w:t>金森症的体内药效物质研究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段忠厚</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张庆英</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20</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基于</w:t>
            </w:r>
            <w:proofErr w:type="gramStart"/>
            <w:r w:rsidRPr="002A395C">
              <w:rPr>
                <w:rFonts w:hint="eastAsia"/>
                <w:color w:val="262626" w:themeColor="text1" w:themeTint="D9"/>
                <w:szCs w:val="21"/>
              </w:rPr>
              <w:t>微流控</w:t>
            </w:r>
            <w:proofErr w:type="gramEnd"/>
            <w:r w:rsidRPr="002A395C">
              <w:rPr>
                <w:rFonts w:hint="eastAsia"/>
                <w:color w:val="262626" w:themeColor="text1" w:themeTint="D9"/>
                <w:szCs w:val="21"/>
              </w:rPr>
              <w:t>芯片技术的抗心肌炎症天然药物的快速筛选及作用机制研究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于晶</w:t>
            </w:r>
            <w:proofErr w:type="gramEnd"/>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郭晓宇</w:t>
            </w:r>
          </w:p>
        </w:tc>
      </w:tr>
      <w:tr w:rsidR="00BE0CD7" w:rsidRPr="002A395C" w:rsidTr="007466EE">
        <w:trPr>
          <w:trHeight w:val="454"/>
        </w:trPr>
        <w:tc>
          <w:tcPr>
            <w:tcW w:w="816" w:type="dxa"/>
            <w:shd w:val="clear" w:color="auto" w:fill="auto"/>
            <w:noWrap/>
            <w:vAlign w:val="center"/>
            <w:hideMark/>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21</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新生导师制与本科生科研启蒙实证研究：以北大药学院</w:t>
            </w:r>
            <w:r w:rsidRPr="002A395C">
              <w:rPr>
                <w:color w:val="262626" w:themeColor="text1" w:themeTint="D9"/>
                <w:szCs w:val="21"/>
              </w:rPr>
              <w:t>2016</w:t>
            </w:r>
            <w:r w:rsidRPr="002A395C">
              <w:rPr>
                <w:rFonts w:hint="eastAsia"/>
                <w:color w:val="262626" w:themeColor="text1" w:themeTint="D9"/>
                <w:szCs w:val="21"/>
              </w:rPr>
              <w:t>级本科生为例</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张书源</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张莉娟</w:t>
            </w:r>
          </w:p>
        </w:tc>
      </w:tr>
      <w:tr w:rsidR="00BE0CD7" w:rsidRPr="002A395C" w:rsidTr="007466EE">
        <w:trPr>
          <w:trHeight w:val="454"/>
        </w:trPr>
        <w:tc>
          <w:tcPr>
            <w:tcW w:w="816" w:type="dxa"/>
            <w:shd w:val="clear" w:color="auto" w:fill="auto"/>
            <w:noWrap/>
            <w:vAlign w:val="center"/>
          </w:tcPr>
          <w:p w:rsidR="00BE0CD7" w:rsidRPr="002A395C" w:rsidRDefault="00BE0CD7" w:rsidP="00901265">
            <w:pPr>
              <w:jc w:val="center"/>
              <w:rPr>
                <w:rFonts w:hAnsiTheme="minorEastAsia"/>
                <w:color w:val="262626" w:themeColor="text1" w:themeTint="D9"/>
                <w:szCs w:val="21"/>
              </w:rPr>
            </w:pPr>
            <w:r w:rsidRPr="002A395C">
              <w:rPr>
                <w:rFonts w:hAnsiTheme="minorEastAsia" w:hint="eastAsia"/>
                <w:color w:val="262626" w:themeColor="text1" w:themeTint="D9"/>
                <w:szCs w:val="21"/>
              </w:rPr>
              <w:t>22</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基于系统生物学的保元汤心肌保护作用机制研究</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张文馨</w:t>
            </w:r>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姜勇</w:t>
            </w:r>
          </w:p>
        </w:tc>
      </w:tr>
      <w:tr w:rsidR="00BE0CD7" w:rsidRPr="002A395C" w:rsidTr="007466EE">
        <w:trPr>
          <w:trHeight w:val="454"/>
        </w:trPr>
        <w:tc>
          <w:tcPr>
            <w:tcW w:w="816" w:type="dxa"/>
            <w:shd w:val="clear" w:color="auto" w:fill="auto"/>
            <w:noWrap/>
            <w:vAlign w:val="center"/>
          </w:tcPr>
          <w:p w:rsidR="00BE0CD7" w:rsidRPr="002A395C" w:rsidRDefault="00BE0CD7" w:rsidP="00901265">
            <w:pPr>
              <w:jc w:val="center"/>
              <w:rPr>
                <w:rFonts w:hAnsiTheme="minorEastAsia"/>
                <w:color w:val="262626" w:themeColor="text1" w:themeTint="D9"/>
                <w:szCs w:val="21"/>
              </w:rPr>
            </w:pPr>
            <w:r>
              <w:rPr>
                <w:rFonts w:hAnsiTheme="minorEastAsia"/>
                <w:color w:val="262626" w:themeColor="text1" w:themeTint="D9"/>
                <w:szCs w:val="21"/>
              </w:rPr>
              <w:t>23</w:t>
            </w:r>
          </w:p>
        </w:tc>
        <w:tc>
          <w:tcPr>
            <w:tcW w:w="5108" w:type="dxa"/>
            <w:shd w:val="clear" w:color="auto" w:fill="auto"/>
            <w:noWrap/>
            <w:vAlign w:val="center"/>
          </w:tcPr>
          <w:p w:rsidR="00BE0CD7" w:rsidRPr="002A395C" w:rsidRDefault="00BE0CD7" w:rsidP="00901265">
            <w:pPr>
              <w:jc w:val="center"/>
              <w:rPr>
                <w:rFonts w:ascii="宋体" w:hAnsi="宋体" w:cs="宋体"/>
                <w:color w:val="262626" w:themeColor="text1" w:themeTint="D9"/>
                <w:szCs w:val="21"/>
              </w:rPr>
            </w:pPr>
            <w:r w:rsidRPr="002A395C">
              <w:rPr>
                <w:rFonts w:hint="eastAsia"/>
                <w:color w:val="262626" w:themeColor="text1" w:themeTint="D9"/>
                <w:szCs w:val="21"/>
              </w:rPr>
              <w:t>正山小种红茶组分的结晶生长与晶体结构测定</w:t>
            </w:r>
          </w:p>
        </w:tc>
        <w:tc>
          <w:tcPr>
            <w:tcW w:w="1396" w:type="dxa"/>
            <w:vAlign w:val="center"/>
          </w:tcPr>
          <w:p w:rsidR="00BE0CD7" w:rsidRPr="00F25A94" w:rsidRDefault="00BE0CD7" w:rsidP="00F25A94">
            <w:pPr>
              <w:jc w:val="center"/>
              <w:rPr>
                <w:rFonts w:ascii="宋体" w:hAnsi="宋体" w:cs="宋体"/>
                <w:color w:val="262626" w:themeColor="text1" w:themeTint="D9"/>
                <w:szCs w:val="21"/>
              </w:rPr>
            </w:pPr>
            <w:proofErr w:type="gramStart"/>
            <w:r w:rsidRPr="00F25A94">
              <w:rPr>
                <w:rFonts w:hint="eastAsia"/>
                <w:color w:val="262626" w:themeColor="text1" w:themeTint="D9"/>
                <w:szCs w:val="21"/>
              </w:rPr>
              <w:t>王雅涵</w:t>
            </w:r>
            <w:proofErr w:type="gramEnd"/>
          </w:p>
        </w:tc>
        <w:tc>
          <w:tcPr>
            <w:tcW w:w="1013" w:type="dxa"/>
            <w:vAlign w:val="center"/>
          </w:tcPr>
          <w:p w:rsidR="00BE0CD7" w:rsidRPr="00F25A94" w:rsidRDefault="00BE0CD7" w:rsidP="00F25A94">
            <w:pPr>
              <w:jc w:val="center"/>
              <w:rPr>
                <w:rFonts w:ascii="宋体" w:hAnsi="宋体" w:cs="宋体"/>
                <w:color w:val="262626" w:themeColor="text1" w:themeTint="D9"/>
                <w:szCs w:val="21"/>
              </w:rPr>
            </w:pPr>
            <w:r w:rsidRPr="00F25A94">
              <w:rPr>
                <w:rFonts w:hint="eastAsia"/>
                <w:color w:val="262626" w:themeColor="text1" w:themeTint="D9"/>
                <w:szCs w:val="21"/>
              </w:rPr>
              <w:t>赵明</w:t>
            </w:r>
          </w:p>
        </w:tc>
      </w:tr>
    </w:tbl>
    <w:p w:rsidR="00B62A43" w:rsidRDefault="00B62A43" w:rsidP="00BE0CD7">
      <w:pPr>
        <w:rPr>
          <w:sz w:val="28"/>
          <w:szCs w:val="28"/>
        </w:rPr>
      </w:pPr>
    </w:p>
    <w:sectPr w:rsidR="00B62A43" w:rsidSect="002A395C">
      <w:pgSz w:w="11906" w:h="16838"/>
      <w:pgMar w:top="1134" w:right="1276"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90" w:rsidRDefault="00600A90" w:rsidP="000103D2">
      <w:r>
        <w:separator/>
      </w:r>
    </w:p>
  </w:endnote>
  <w:endnote w:type="continuationSeparator" w:id="0">
    <w:p w:rsidR="00600A90" w:rsidRDefault="00600A90" w:rsidP="0001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90" w:rsidRDefault="00600A90" w:rsidP="000103D2">
      <w:r>
        <w:separator/>
      </w:r>
    </w:p>
  </w:footnote>
  <w:footnote w:type="continuationSeparator" w:id="0">
    <w:p w:rsidR="00600A90" w:rsidRDefault="00600A90" w:rsidP="00010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673B5"/>
    <w:multiLevelType w:val="hybridMultilevel"/>
    <w:tmpl w:val="4E2C69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12"/>
    <w:rsid w:val="000103D2"/>
    <w:rsid w:val="0001504B"/>
    <w:rsid w:val="00042E27"/>
    <w:rsid w:val="00054FA0"/>
    <w:rsid w:val="000616DD"/>
    <w:rsid w:val="00062438"/>
    <w:rsid w:val="00073545"/>
    <w:rsid w:val="00087FBD"/>
    <w:rsid w:val="00095423"/>
    <w:rsid w:val="000957AA"/>
    <w:rsid w:val="00095B57"/>
    <w:rsid w:val="00114F38"/>
    <w:rsid w:val="00115F59"/>
    <w:rsid w:val="001453D4"/>
    <w:rsid w:val="00172769"/>
    <w:rsid w:val="001927EB"/>
    <w:rsid w:val="001B640C"/>
    <w:rsid w:val="001D05F1"/>
    <w:rsid w:val="001E697A"/>
    <w:rsid w:val="00203E02"/>
    <w:rsid w:val="00231D51"/>
    <w:rsid w:val="00281DF8"/>
    <w:rsid w:val="00284F38"/>
    <w:rsid w:val="00297BFD"/>
    <w:rsid w:val="002A1FE7"/>
    <w:rsid w:val="002A395C"/>
    <w:rsid w:val="002B1BB6"/>
    <w:rsid w:val="003B7B25"/>
    <w:rsid w:val="003F61C4"/>
    <w:rsid w:val="004018BD"/>
    <w:rsid w:val="00454C3C"/>
    <w:rsid w:val="004A7748"/>
    <w:rsid w:val="004F4400"/>
    <w:rsid w:val="00503D1D"/>
    <w:rsid w:val="00521153"/>
    <w:rsid w:val="00527F02"/>
    <w:rsid w:val="00563D62"/>
    <w:rsid w:val="00586445"/>
    <w:rsid w:val="00590DA9"/>
    <w:rsid w:val="00594D4A"/>
    <w:rsid w:val="005B43D3"/>
    <w:rsid w:val="005D37EE"/>
    <w:rsid w:val="0060016E"/>
    <w:rsid w:val="00600A90"/>
    <w:rsid w:val="00610B1E"/>
    <w:rsid w:val="0062171A"/>
    <w:rsid w:val="006454CF"/>
    <w:rsid w:val="0065700D"/>
    <w:rsid w:val="0066386F"/>
    <w:rsid w:val="00670B3B"/>
    <w:rsid w:val="00687846"/>
    <w:rsid w:val="006B5C12"/>
    <w:rsid w:val="006B7F9C"/>
    <w:rsid w:val="006C0D04"/>
    <w:rsid w:val="006C1F20"/>
    <w:rsid w:val="006F4317"/>
    <w:rsid w:val="00722868"/>
    <w:rsid w:val="00722DF4"/>
    <w:rsid w:val="007466EE"/>
    <w:rsid w:val="00786A2A"/>
    <w:rsid w:val="00796F5E"/>
    <w:rsid w:val="007C66D1"/>
    <w:rsid w:val="007D545B"/>
    <w:rsid w:val="007F1186"/>
    <w:rsid w:val="008015A6"/>
    <w:rsid w:val="00803E9C"/>
    <w:rsid w:val="00846CE0"/>
    <w:rsid w:val="0088763F"/>
    <w:rsid w:val="00895CF8"/>
    <w:rsid w:val="008A26B3"/>
    <w:rsid w:val="008C3CE1"/>
    <w:rsid w:val="00901265"/>
    <w:rsid w:val="00907378"/>
    <w:rsid w:val="0099378F"/>
    <w:rsid w:val="009C754D"/>
    <w:rsid w:val="009D5D8F"/>
    <w:rsid w:val="009F6959"/>
    <w:rsid w:val="00A30EAC"/>
    <w:rsid w:val="00A622D3"/>
    <w:rsid w:val="00AB0849"/>
    <w:rsid w:val="00AC48D2"/>
    <w:rsid w:val="00AD4C7D"/>
    <w:rsid w:val="00AD7327"/>
    <w:rsid w:val="00B62A43"/>
    <w:rsid w:val="00B82F4A"/>
    <w:rsid w:val="00BA45E2"/>
    <w:rsid w:val="00BA6C43"/>
    <w:rsid w:val="00BE0CD7"/>
    <w:rsid w:val="00BF1D1B"/>
    <w:rsid w:val="00BF74E2"/>
    <w:rsid w:val="00C009BC"/>
    <w:rsid w:val="00C0332C"/>
    <w:rsid w:val="00C14712"/>
    <w:rsid w:val="00C24360"/>
    <w:rsid w:val="00C4689A"/>
    <w:rsid w:val="00C76A9C"/>
    <w:rsid w:val="00C77D35"/>
    <w:rsid w:val="00CC53EE"/>
    <w:rsid w:val="00CE3E26"/>
    <w:rsid w:val="00D101B4"/>
    <w:rsid w:val="00D11939"/>
    <w:rsid w:val="00D336D1"/>
    <w:rsid w:val="00D46EBE"/>
    <w:rsid w:val="00D74216"/>
    <w:rsid w:val="00D77C0B"/>
    <w:rsid w:val="00D804FA"/>
    <w:rsid w:val="00DA5EBF"/>
    <w:rsid w:val="00E23D13"/>
    <w:rsid w:val="00E261B9"/>
    <w:rsid w:val="00E52DB7"/>
    <w:rsid w:val="00E756B5"/>
    <w:rsid w:val="00E87E08"/>
    <w:rsid w:val="00E90E17"/>
    <w:rsid w:val="00EA377A"/>
    <w:rsid w:val="00EC1349"/>
    <w:rsid w:val="00EE45B6"/>
    <w:rsid w:val="00EF6AA2"/>
    <w:rsid w:val="00F25A94"/>
    <w:rsid w:val="00F43F19"/>
    <w:rsid w:val="00F603F4"/>
    <w:rsid w:val="00F71B0D"/>
    <w:rsid w:val="00F73A0F"/>
    <w:rsid w:val="00F97C96"/>
    <w:rsid w:val="00FA3BCB"/>
    <w:rsid w:val="00FB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C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0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03D2"/>
    <w:rPr>
      <w:kern w:val="2"/>
      <w:sz w:val="18"/>
      <w:szCs w:val="18"/>
    </w:rPr>
  </w:style>
  <w:style w:type="paragraph" w:styleId="a4">
    <w:name w:val="footer"/>
    <w:basedOn w:val="a"/>
    <w:link w:val="Char0"/>
    <w:rsid w:val="000103D2"/>
    <w:pPr>
      <w:tabs>
        <w:tab w:val="center" w:pos="4153"/>
        <w:tab w:val="right" w:pos="8306"/>
      </w:tabs>
      <w:snapToGrid w:val="0"/>
      <w:jc w:val="left"/>
    </w:pPr>
    <w:rPr>
      <w:sz w:val="18"/>
      <w:szCs w:val="18"/>
    </w:rPr>
  </w:style>
  <w:style w:type="character" w:customStyle="1" w:styleId="Char0">
    <w:name w:val="页脚 Char"/>
    <w:basedOn w:val="a0"/>
    <w:link w:val="a4"/>
    <w:rsid w:val="000103D2"/>
    <w:rPr>
      <w:kern w:val="2"/>
      <w:sz w:val="18"/>
      <w:szCs w:val="18"/>
    </w:rPr>
  </w:style>
  <w:style w:type="character" w:styleId="a5">
    <w:name w:val="Hyperlink"/>
    <w:basedOn w:val="a0"/>
    <w:rsid w:val="000103D2"/>
    <w:rPr>
      <w:color w:val="0000FF"/>
      <w:u w:val="single"/>
    </w:rPr>
  </w:style>
  <w:style w:type="paragraph" w:styleId="a6">
    <w:name w:val="Date"/>
    <w:basedOn w:val="a"/>
    <w:next w:val="a"/>
    <w:link w:val="Char1"/>
    <w:rsid w:val="002B1BB6"/>
    <w:pPr>
      <w:ind w:leftChars="2500" w:left="100"/>
    </w:pPr>
  </w:style>
  <w:style w:type="character" w:customStyle="1" w:styleId="Char1">
    <w:name w:val="日期 Char"/>
    <w:basedOn w:val="a0"/>
    <w:link w:val="a6"/>
    <w:rsid w:val="002B1BB6"/>
    <w:rPr>
      <w:kern w:val="2"/>
      <w:sz w:val="21"/>
      <w:szCs w:val="24"/>
    </w:rPr>
  </w:style>
  <w:style w:type="character" w:styleId="a7">
    <w:name w:val="annotation reference"/>
    <w:basedOn w:val="a0"/>
    <w:semiHidden/>
    <w:rsid w:val="0001504B"/>
    <w:rPr>
      <w:sz w:val="21"/>
      <w:szCs w:val="21"/>
    </w:rPr>
  </w:style>
  <w:style w:type="paragraph" w:styleId="a8">
    <w:name w:val="annotation text"/>
    <w:basedOn w:val="a"/>
    <w:semiHidden/>
    <w:rsid w:val="0001504B"/>
    <w:pPr>
      <w:jc w:val="left"/>
    </w:pPr>
  </w:style>
  <w:style w:type="paragraph" w:styleId="a9">
    <w:name w:val="annotation subject"/>
    <w:basedOn w:val="a8"/>
    <w:next w:val="a8"/>
    <w:semiHidden/>
    <w:rsid w:val="0001504B"/>
    <w:rPr>
      <w:b/>
      <w:bCs/>
    </w:rPr>
  </w:style>
  <w:style w:type="paragraph" w:styleId="aa">
    <w:name w:val="Balloon Text"/>
    <w:basedOn w:val="a"/>
    <w:semiHidden/>
    <w:rsid w:val="000150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C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0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03D2"/>
    <w:rPr>
      <w:kern w:val="2"/>
      <w:sz w:val="18"/>
      <w:szCs w:val="18"/>
    </w:rPr>
  </w:style>
  <w:style w:type="paragraph" w:styleId="a4">
    <w:name w:val="footer"/>
    <w:basedOn w:val="a"/>
    <w:link w:val="Char0"/>
    <w:rsid w:val="000103D2"/>
    <w:pPr>
      <w:tabs>
        <w:tab w:val="center" w:pos="4153"/>
        <w:tab w:val="right" w:pos="8306"/>
      </w:tabs>
      <w:snapToGrid w:val="0"/>
      <w:jc w:val="left"/>
    </w:pPr>
    <w:rPr>
      <w:sz w:val="18"/>
      <w:szCs w:val="18"/>
    </w:rPr>
  </w:style>
  <w:style w:type="character" w:customStyle="1" w:styleId="Char0">
    <w:name w:val="页脚 Char"/>
    <w:basedOn w:val="a0"/>
    <w:link w:val="a4"/>
    <w:rsid w:val="000103D2"/>
    <w:rPr>
      <w:kern w:val="2"/>
      <w:sz w:val="18"/>
      <w:szCs w:val="18"/>
    </w:rPr>
  </w:style>
  <w:style w:type="character" w:styleId="a5">
    <w:name w:val="Hyperlink"/>
    <w:basedOn w:val="a0"/>
    <w:rsid w:val="000103D2"/>
    <w:rPr>
      <w:color w:val="0000FF"/>
      <w:u w:val="single"/>
    </w:rPr>
  </w:style>
  <w:style w:type="paragraph" w:styleId="a6">
    <w:name w:val="Date"/>
    <w:basedOn w:val="a"/>
    <w:next w:val="a"/>
    <w:link w:val="Char1"/>
    <w:rsid w:val="002B1BB6"/>
    <w:pPr>
      <w:ind w:leftChars="2500" w:left="100"/>
    </w:pPr>
  </w:style>
  <w:style w:type="character" w:customStyle="1" w:styleId="Char1">
    <w:name w:val="日期 Char"/>
    <w:basedOn w:val="a0"/>
    <w:link w:val="a6"/>
    <w:rsid w:val="002B1BB6"/>
    <w:rPr>
      <w:kern w:val="2"/>
      <w:sz w:val="21"/>
      <w:szCs w:val="24"/>
    </w:rPr>
  </w:style>
  <w:style w:type="character" w:styleId="a7">
    <w:name w:val="annotation reference"/>
    <w:basedOn w:val="a0"/>
    <w:semiHidden/>
    <w:rsid w:val="0001504B"/>
    <w:rPr>
      <w:sz w:val="21"/>
      <w:szCs w:val="21"/>
    </w:rPr>
  </w:style>
  <w:style w:type="paragraph" w:styleId="a8">
    <w:name w:val="annotation text"/>
    <w:basedOn w:val="a"/>
    <w:semiHidden/>
    <w:rsid w:val="0001504B"/>
    <w:pPr>
      <w:jc w:val="left"/>
    </w:pPr>
  </w:style>
  <w:style w:type="paragraph" w:styleId="a9">
    <w:name w:val="annotation subject"/>
    <w:basedOn w:val="a8"/>
    <w:next w:val="a8"/>
    <w:semiHidden/>
    <w:rsid w:val="0001504B"/>
    <w:rPr>
      <w:b/>
      <w:bCs/>
    </w:rPr>
  </w:style>
  <w:style w:type="paragraph" w:styleId="aa">
    <w:name w:val="Balloon Text"/>
    <w:basedOn w:val="a"/>
    <w:semiHidden/>
    <w:rsid w:val="00015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4726">
      <w:bodyDiv w:val="1"/>
      <w:marLeft w:val="0"/>
      <w:marRight w:val="0"/>
      <w:marTop w:val="0"/>
      <w:marBottom w:val="0"/>
      <w:divBdr>
        <w:top w:val="none" w:sz="0" w:space="0" w:color="auto"/>
        <w:left w:val="none" w:sz="0" w:space="0" w:color="auto"/>
        <w:bottom w:val="none" w:sz="0" w:space="0" w:color="auto"/>
        <w:right w:val="none" w:sz="0" w:space="0" w:color="auto"/>
      </w:divBdr>
    </w:div>
    <w:div w:id="389235851">
      <w:bodyDiv w:val="1"/>
      <w:marLeft w:val="0"/>
      <w:marRight w:val="0"/>
      <w:marTop w:val="0"/>
      <w:marBottom w:val="0"/>
      <w:divBdr>
        <w:top w:val="none" w:sz="0" w:space="0" w:color="auto"/>
        <w:left w:val="none" w:sz="0" w:space="0" w:color="auto"/>
        <w:bottom w:val="none" w:sz="0" w:space="0" w:color="auto"/>
        <w:right w:val="none" w:sz="0" w:space="0" w:color="auto"/>
      </w:divBdr>
    </w:div>
    <w:div w:id="1102066217">
      <w:bodyDiv w:val="1"/>
      <w:marLeft w:val="0"/>
      <w:marRight w:val="0"/>
      <w:marTop w:val="0"/>
      <w:marBottom w:val="0"/>
      <w:divBdr>
        <w:top w:val="none" w:sz="0" w:space="0" w:color="auto"/>
        <w:left w:val="none" w:sz="0" w:space="0" w:color="auto"/>
        <w:bottom w:val="none" w:sz="0" w:space="0" w:color="auto"/>
        <w:right w:val="none" w:sz="0" w:space="0" w:color="auto"/>
      </w:divBdr>
    </w:div>
    <w:div w:id="1114135545">
      <w:bodyDiv w:val="1"/>
      <w:marLeft w:val="0"/>
      <w:marRight w:val="0"/>
      <w:marTop w:val="0"/>
      <w:marBottom w:val="0"/>
      <w:divBdr>
        <w:top w:val="none" w:sz="0" w:space="0" w:color="auto"/>
        <w:left w:val="none" w:sz="0" w:space="0" w:color="auto"/>
        <w:bottom w:val="none" w:sz="0" w:space="0" w:color="auto"/>
        <w:right w:val="none" w:sz="0" w:space="0" w:color="auto"/>
      </w:divBdr>
    </w:div>
    <w:div w:id="1453401016">
      <w:bodyDiv w:val="1"/>
      <w:marLeft w:val="0"/>
      <w:marRight w:val="0"/>
      <w:marTop w:val="0"/>
      <w:marBottom w:val="0"/>
      <w:divBdr>
        <w:top w:val="none" w:sz="0" w:space="0" w:color="auto"/>
        <w:left w:val="none" w:sz="0" w:space="0" w:color="auto"/>
        <w:bottom w:val="none" w:sz="0" w:space="0" w:color="auto"/>
        <w:right w:val="none" w:sz="0" w:space="0" w:color="auto"/>
      </w:divBdr>
    </w:div>
    <w:div w:id="1707100155">
      <w:bodyDiv w:val="1"/>
      <w:marLeft w:val="0"/>
      <w:marRight w:val="0"/>
      <w:marTop w:val="0"/>
      <w:marBottom w:val="0"/>
      <w:divBdr>
        <w:top w:val="none" w:sz="0" w:space="0" w:color="auto"/>
        <w:left w:val="none" w:sz="0" w:space="0" w:color="auto"/>
        <w:bottom w:val="none" w:sz="0" w:space="0" w:color="auto"/>
        <w:right w:val="none" w:sz="0" w:space="0" w:color="auto"/>
      </w:divBdr>
    </w:div>
    <w:div w:id="1890412977">
      <w:bodyDiv w:val="1"/>
      <w:marLeft w:val="0"/>
      <w:marRight w:val="0"/>
      <w:marTop w:val="0"/>
      <w:marBottom w:val="0"/>
      <w:divBdr>
        <w:top w:val="none" w:sz="0" w:space="0" w:color="auto"/>
        <w:left w:val="none" w:sz="0" w:space="0" w:color="auto"/>
        <w:bottom w:val="none" w:sz="0" w:space="0" w:color="auto"/>
        <w:right w:val="none" w:sz="0" w:space="0" w:color="auto"/>
      </w:divBdr>
    </w:div>
    <w:div w:id="19704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8D60-33D7-4771-A90C-4B9E75F7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Links>
    <vt:vector size="6" baseType="variant">
      <vt:variant>
        <vt:i4>1109289477</vt:i4>
      </vt:variant>
      <vt:variant>
        <vt:i4>0</vt:i4>
      </vt:variant>
      <vt:variant>
        <vt:i4>0</vt:i4>
      </vt:variant>
      <vt:variant>
        <vt:i4>5</vt:i4>
      </vt:variant>
      <vt:variant>
        <vt:lpwstr>mailto:本表直接发e-mail至pinggu@bjmu.edu.cn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关于公示2010年度医学部</dc:title>
  <dc:creator>jxglk1</dc:creator>
  <cp:lastModifiedBy>Windows 用户</cp:lastModifiedBy>
  <cp:revision>8</cp:revision>
  <cp:lastPrinted>2013-05-29T01:08:00Z</cp:lastPrinted>
  <dcterms:created xsi:type="dcterms:W3CDTF">2018-09-28T09:42:00Z</dcterms:created>
  <dcterms:modified xsi:type="dcterms:W3CDTF">2019-06-21T05:36:00Z</dcterms:modified>
</cp:coreProperties>
</file>